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7192" w14:textId="77777777" w:rsidR="000B65C0" w:rsidRDefault="005D04EE" w:rsidP="005D04EE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Complex Patterns of Inheritance Guided Notes</w:t>
      </w:r>
    </w:p>
    <w:p w14:paraId="1E00C688" w14:textId="77777777" w:rsidR="005D04EE" w:rsidRPr="00ED6E2C" w:rsidRDefault="005D04EE" w:rsidP="005D04EE">
      <w:pPr>
        <w:rPr>
          <w:rFonts w:ascii="Bookman Old Style" w:hAnsi="Bookman Old Style"/>
          <w:b/>
          <w:sz w:val="24"/>
        </w:rPr>
      </w:pPr>
      <w:r w:rsidRPr="00ED6E2C">
        <w:rPr>
          <w:rFonts w:ascii="Bookman Old Style" w:hAnsi="Bookman Old Style"/>
          <w:b/>
          <w:sz w:val="24"/>
        </w:rPr>
        <w:t>Incomplete Dominance</w:t>
      </w:r>
    </w:p>
    <w:p w14:paraId="1ECD16BE" w14:textId="77777777" w:rsidR="005D04EE" w:rsidRDefault="005D04EE" w:rsidP="005D04E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-Occurs when a _________________ phenotype is somewhere between the two ____________________ phenotypes. Neither allele is completely ______________ or recessive. Example: When plants that are homozygous for _______ flowers are crossed with plants that are homozygous for ___________ flowers, the offspring have pink flowers.</w:t>
      </w:r>
    </w:p>
    <w:p w14:paraId="3CEE2781" w14:textId="77777777" w:rsidR="005D04EE" w:rsidRPr="00ED6E2C" w:rsidRDefault="005D04EE" w:rsidP="005D04EE">
      <w:pPr>
        <w:rPr>
          <w:rFonts w:ascii="Bookman Old Style" w:hAnsi="Bookman Old Style"/>
          <w:b/>
          <w:sz w:val="24"/>
        </w:rPr>
      </w:pPr>
      <w:r w:rsidRPr="00ED6E2C">
        <w:rPr>
          <w:rFonts w:ascii="Bookman Old Style" w:hAnsi="Bookman Old Style"/>
          <w:b/>
          <w:sz w:val="24"/>
        </w:rPr>
        <w:t>Codominance</w:t>
      </w:r>
    </w:p>
    <w:p w14:paraId="176E4759" w14:textId="77777777" w:rsidR="005D04EE" w:rsidRDefault="005D04EE" w:rsidP="005D04E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-Occurs when both alleles for a gene are expressed __________________, neither allele is dominant or recessive (both traits are fully ____________________). Occurs in heterozygous individuals. Example: a plant that is homozygous for red flowers is crossed with a plant that is ___________________ for white flowers. The ________________ will have some red areas and some white areas. </w:t>
      </w:r>
    </w:p>
    <w:p w14:paraId="7CB3DFBE" w14:textId="77777777" w:rsidR="005D04EE" w:rsidRPr="00ED6E2C" w:rsidRDefault="005D04EE" w:rsidP="005D04EE">
      <w:pPr>
        <w:rPr>
          <w:rFonts w:ascii="Bookman Old Style" w:hAnsi="Bookman Old Style"/>
          <w:b/>
          <w:sz w:val="24"/>
        </w:rPr>
      </w:pPr>
      <w:r w:rsidRPr="00ED6E2C">
        <w:rPr>
          <w:rFonts w:ascii="Bookman Old Style" w:hAnsi="Bookman Old Style"/>
          <w:b/>
          <w:sz w:val="24"/>
        </w:rPr>
        <w:t>Sex-Linked Genes</w:t>
      </w:r>
    </w:p>
    <w:p w14:paraId="1B9B87FE" w14:textId="77777777" w:rsidR="005D04EE" w:rsidRDefault="005D04EE" w:rsidP="005D04E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-___________ (genes) that are located on the sex chromosome are sex-linked. In mammals, individuals with two X chromosomes, an _____ genotype, are _____________. Individuals with one X and one Y, an ______ genotype, are __________. The father’s gametes determine the ________ of an organism. Many sex-linked traits are carried on the ____ chromosome.</w:t>
      </w:r>
    </w:p>
    <w:p w14:paraId="38BCDA70" w14:textId="77777777" w:rsidR="005D04EE" w:rsidRPr="00ED6E2C" w:rsidRDefault="005D04EE" w:rsidP="005D04EE">
      <w:pPr>
        <w:rPr>
          <w:rFonts w:ascii="Bookman Old Style" w:hAnsi="Bookman Old Style"/>
          <w:b/>
          <w:sz w:val="24"/>
        </w:rPr>
      </w:pPr>
      <w:r w:rsidRPr="00ED6E2C">
        <w:rPr>
          <w:rFonts w:ascii="Bookman Old Style" w:hAnsi="Bookman Old Style"/>
          <w:b/>
          <w:sz w:val="24"/>
        </w:rPr>
        <w:t>Sex-Linked Disorders in Humans</w:t>
      </w:r>
    </w:p>
    <w:p w14:paraId="4014D93F" w14:textId="77777777" w:rsidR="005D04EE" w:rsidRDefault="005D04EE" w:rsidP="005D04E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-Some genetic disorders are sex-linked such as Duchenne Muscular Dystrophy, ________________ and color blindness. __________ are more likely to be affected by sex-linked dis</w:t>
      </w:r>
      <w:r w:rsidR="00ED6E2C">
        <w:rPr>
          <w:rFonts w:ascii="Bookman Old Style" w:hAnsi="Bookman Old Style"/>
          <w:sz w:val="24"/>
        </w:rPr>
        <w:t>orders because</w:t>
      </w:r>
      <w:r>
        <w:rPr>
          <w:rFonts w:ascii="Bookman Old Style" w:hAnsi="Bookman Old Style"/>
          <w:sz w:val="24"/>
        </w:rPr>
        <w:t xml:space="preserve"> they </w:t>
      </w:r>
      <w:r w:rsidR="00ED6E2C">
        <w:rPr>
          <w:rFonts w:ascii="Bookman Old Style" w:hAnsi="Bookman Old Style"/>
          <w:sz w:val="24"/>
        </w:rPr>
        <w:t>only have one _____ chromosome.</w:t>
      </w:r>
    </w:p>
    <w:p w14:paraId="7ADF2890" w14:textId="77777777" w:rsidR="00ED6E2C" w:rsidRPr="00ED6E2C" w:rsidRDefault="00ED6E2C" w:rsidP="005D04EE">
      <w:pPr>
        <w:rPr>
          <w:rFonts w:ascii="Bookman Old Style" w:hAnsi="Bookman Old Style"/>
          <w:b/>
          <w:sz w:val="24"/>
        </w:rPr>
      </w:pPr>
      <w:r w:rsidRPr="00ED6E2C">
        <w:rPr>
          <w:rFonts w:ascii="Bookman Old Style" w:hAnsi="Bookman Old Style"/>
          <w:b/>
          <w:sz w:val="24"/>
        </w:rPr>
        <w:t>Polygenic Traits</w:t>
      </w:r>
    </w:p>
    <w:p w14:paraId="5E2424FB" w14:textId="77777777" w:rsidR="00ED6E2C" w:rsidRDefault="00ED6E2C" w:rsidP="005D04E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-________________ traits produced by _______ or more genes. Example: human skin color is a result of _______ genes that interact to produce a continuous range of colors. As many as ______ different genes determine eye color, but two main genes stand out and are __________________.</w:t>
      </w:r>
      <w:bookmarkStart w:id="0" w:name="_GoBack"/>
      <w:bookmarkEnd w:id="0"/>
    </w:p>
    <w:p w14:paraId="2BAB9703" w14:textId="77777777" w:rsidR="00ED6E2C" w:rsidRDefault="00ED6E2C" w:rsidP="005D04EE">
      <w:pPr>
        <w:rPr>
          <w:rFonts w:ascii="Bookman Old Style" w:hAnsi="Bookman Old Style"/>
          <w:sz w:val="24"/>
        </w:rPr>
      </w:pPr>
    </w:p>
    <w:p w14:paraId="70CD2228" w14:textId="77777777" w:rsidR="005D04EE" w:rsidRPr="005D04EE" w:rsidRDefault="005D04EE" w:rsidP="005D04EE">
      <w:pPr>
        <w:rPr>
          <w:rFonts w:ascii="Bookman Old Style" w:hAnsi="Bookman Old Style"/>
          <w:sz w:val="24"/>
        </w:rPr>
      </w:pPr>
    </w:p>
    <w:sectPr w:rsidR="005D04EE" w:rsidRPr="005D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EE"/>
    <w:rsid w:val="000B65C0"/>
    <w:rsid w:val="005D04EE"/>
    <w:rsid w:val="00E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42E7"/>
  <w15:chartTrackingRefBased/>
  <w15:docId w15:val="{D7CC8EFC-D7FC-4E63-B3FD-599D412A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55C3F-675B-4E54-A365-4E7B157C1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5D204-D507-4E36-8800-E8C6E8AA5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C9F71-1B1B-46D7-A91C-A85A3D85810B}">
  <ds:schemaRefs>
    <ds:schemaRef ds:uri="http://purl.org/dc/elements/1.1/"/>
    <ds:schemaRef ds:uri="http://schemas.microsoft.com/office/2006/metadata/properties"/>
    <ds:schemaRef ds:uri="470e3eb8-2c6e-4173-8601-803ae60d32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1</cp:revision>
  <dcterms:created xsi:type="dcterms:W3CDTF">2019-11-11T21:32:00Z</dcterms:created>
  <dcterms:modified xsi:type="dcterms:W3CDTF">2019-11-11T21:47:00Z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